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2B733" w14:textId="74FE3DC5" w:rsidR="00D167F4" w:rsidRDefault="00D167F4" w:rsidP="007E47C2">
      <w:pPr>
        <w:spacing w:line="480" w:lineRule="auto"/>
      </w:pPr>
      <w:bookmarkStart w:id="0" w:name="_GoBack"/>
      <w:bookmarkEnd w:id="0"/>
    </w:p>
    <w:p w14:paraId="58949D02" w14:textId="58584C0A" w:rsidR="007E47C2" w:rsidRDefault="007E47C2" w:rsidP="007E47C2">
      <w:pPr>
        <w:spacing w:line="480" w:lineRule="auto"/>
      </w:pPr>
    </w:p>
    <w:p w14:paraId="4E69EE34" w14:textId="50E4212C" w:rsidR="007E47C2" w:rsidRDefault="007E47C2" w:rsidP="007E47C2">
      <w:pPr>
        <w:spacing w:line="480" w:lineRule="auto"/>
      </w:pPr>
    </w:p>
    <w:p w14:paraId="5AD97E7B" w14:textId="64D62B4B" w:rsidR="007E47C2" w:rsidRDefault="007E47C2" w:rsidP="007E47C2">
      <w:pPr>
        <w:spacing w:line="480" w:lineRule="auto"/>
      </w:pPr>
    </w:p>
    <w:p w14:paraId="0747CAB2" w14:textId="0895D0FC" w:rsidR="007E47C2" w:rsidRDefault="00BD6665" w:rsidP="00A741E5">
      <w:pPr>
        <w:spacing w:line="480" w:lineRule="auto"/>
        <w:jc w:val="center"/>
      </w:pPr>
      <w:r>
        <w:t>Case Study</w:t>
      </w:r>
    </w:p>
    <w:p w14:paraId="767F1568" w14:textId="537E9662" w:rsidR="007E47C2" w:rsidRDefault="00BD6665" w:rsidP="00A741E5">
      <w:pPr>
        <w:spacing w:line="480" w:lineRule="auto"/>
        <w:jc w:val="center"/>
      </w:pPr>
      <w:r>
        <w:t>Student’s Name</w:t>
      </w:r>
    </w:p>
    <w:p w14:paraId="3A5C08DD" w14:textId="7BE478E9" w:rsidR="007E47C2" w:rsidRDefault="00BD6665" w:rsidP="00A741E5">
      <w:pPr>
        <w:spacing w:line="480" w:lineRule="auto"/>
        <w:jc w:val="center"/>
      </w:pPr>
      <w:r>
        <w:t>Institutional Affiliation</w:t>
      </w:r>
    </w:p>
    <w:p w14:paraId="06FF7570" w14:textId="114907A8" w:rsidR="007E47C2" w:rsidRDefault="007E47C2" w:rsidP="007E47C2">
      <w:pPr>
        <w:spacing w:line="480" w:lineRule="auto"/>
      </w:pPr>
    </w:p>
    <w:p w14:paraId="39B773D3" w14:textId="4DE33D8B" w:rsidR="007E47C2" w:rsidRDefault="007E47C2" w:rsidP="007E47C2">
      <w:pPr>
        <w:spacing w:line="480" w:lineRule="auto"/>
      </w:pPr>
    </w:p>
    <w:p w14:paraId="21BCD9CF" w14:textId="64FCABA5" w:rsidR="007E47C2" w:rsidRDefault="007E47C2" w:rsidP="007E47C2">
      <w:pPr>
        <w:spacing w:line="480" w:lineRule="auto"/>
      </w:pPr>
    </w:p>
    <w:p w14:paraId="4C51C3CA" w14:textId="77D0F6F8" w:rsidR="007E47C2" w:rsidRDefault="007E47C2" w:rsidP="007E47C2">
      <w:pPr>
        <w:spacing w:line="480" w:lineRule="auto"/>
      </w:pPr>
    </w:p>
    <w:p w14:paraId="269F7916" w14:textId="4EF51789" w:rsidR="007E47C2" w:rsidRDefault="007E47C2" w:rsidP="007E47C2">
      <w:pPr>
        <w:spacing w:line="480" w:lineRule="auto"/>
      </w:pPr>
    </w:p>
    <w:p w14:paraId="2B94B4BE" w14:textId="02E6ABED" w:rsidR="007E47C2" w:rsidRDefault="007E47C2" w:rsidP="007E47C2">
      <w:pPr>
        <w:spacing w:line="480" w:lineRule="auto"/>
      </w:pPr>
    </w:p>
    <w:p w14:paraId="665E60D6" w14:textId="4DB5E55C" w:rsidR="007E47C2" w:rsidRDefault="007E47C2" w:rsidP="007E47C2">
      <w:pPr>
        <w:spacing w:line="480" w:lineRule="auto"/>
      </w:pPr>
    </w:p>
    <w:p w14:paraId="562CCF51" w14:textId="101A288D" w:rsidR="007E47C2" w:rsidRDefault="007E47C2" w:rsidP="007E47C2">
      <w:pPr>
        <w:spacing w:line="480" w:lineRule="auto"/>
      </w:pPr>
    </w:p>
    <w:p w14:paraId="56925FB2" w14:textId="486E0B87" w:rsidR="007E47C2" w:rsidRDefault="007E47C2" w:rsidP="007E47C2">
      <w:pPr>
        <w:spacing w:line="480" w:lineRule="auto"/>
      </w:pPr>
    </w:p>
    <w:p w14:paraId="40BD080B" w14:textId="2EEA6B35" w:rsidR="007E47C2" w:rsidRDefault="007E47C2" w:rsidP="007E47C2">
      <w:pPr>
        <w:spacing w:line="480" w:lineRule="auto"/>
      </w:pPr>
    </w:p>
    <w:p w14:paraId="721FA897" w14:textId="4393AEFA" w:rsidR="007E47C2" w:rsidRDefault="007E47C2" w:rsidP="007E47C2">
      <w:pPr>
        <w:spacing w:line="480" w:lineRule="auto"/>
      </w:pPr>
    </w:p>
    <w:p w14:paraId="13AC8C0F" w14:textId="0D4B91CA" w:rsidR="007E47C2" w:rsidRDefault="00BD6665" w:rsidP="00A741E5">
      <w:pPr>
        <w:spacing w:line="480" w:lineRule="auto"/>
        <w:jc w:val="center"/>
      </w:pPr>
      <w:r>
        <w:lastRenderedPageBreak/>
        <w:t>Case Study</w:t>
      </w:r>
    </w:p>
    <w:p w14:paraId="2724ADBB" w14:textId="4E392C13" w:rsidR="007E47C2" w:rsidRPr="00A741E5" w:rsidRDefault="00BD6665" w:rsidP="007E47C2">
      <w:pPr>
        <w:pStyle w:val="ListParagraph"/>
        <w:numPr>
          <w:ilvl w:val="0"/>
          <w:numId w:val="1"/>
        </w:numPr>
        <w:spacing w:line="480" w:lineRule="auto"/>
        <w:rPr>
          <w:b/>
          <w:bCs/>
        </w:rPr>
      </w:pPr>
      <w:r w:rsidRPr="00A741E5">
        <w:rPr>
          <w:b/>
          <w:bCs/>
        </w:rPr>
        <w:t>Identify the ethical dilemma and summarize the most relevant facts of the case.</w:t>
      </w:r>
    </w:p>
    <w:p w14:paraId="3E2D151E" w14:textId="567899F4" w:rsidR="003773D8" w:rsidRDefault="00BD6665" w:rsidP="00E74364">
      <w:pPr>
        <w:spacing w:line="480" w:lineRule="auto"/>
        <w:ind w:firstLine="720"/>
      </w:pPr>
      <w:r>
        <w:t>The ethical dilemma of the case is whether Matt Snover, a journalist in Tallahassee Herald media, should publish a story with a whistleblower's details. Snover was a journalist in Florida, where he posted a story regarding allegations made to the then governor Esteban Diaz. Diaz was accused of</w:t>
      </w:r>
      <w:r w:rsidR="00F5639F">
        <w:t xml:space="preserve"> misusing his position as a governor to loot public property</w:t>
      </w:r>
      <w:r>
        <w:t>. He had initially been faced by many corruption allegations but, in most cases, claimed they were</w:t>
      </w:r>
      <w:r w:rsidR="00E74364">
        <w:t xml:space="preserve"> from his </w:t>
      </w:r>
      <w:r>
        <w:t>competitors from the democratic party.</w:t>
      </w:r>
    </w:p>
    <w:p w14:paraId="025CBEEE" w14:textId="1995D9D8" w:rsidR="007E47C2" w:rsidRDefault="00BD6665" w:rsidP="007E47C2">
      <w:pPr>
        <w:spacing w:line="480" w:lineRule="auto"/>
      </w:pPr>
      <w:r>
        <w:t xml:space="preserve"> </w:t>
      </w:r>
      <w:r w:rsidR="00E74364">
        <w:tab/>
      </w:r>
      <w:r>
        <w:t xml:space="preserve">In this particular case, the inspector general of the Florida department of environment protection, known as Roxanna Bedescu, had filed allegations concerning Diaz </w:t>
      </w:r>
      <w:r w:rsidR="00A741E5">
        <w:t>impropriety</w:t>
      </w:r>
      <w:r>
        <w:t xml:space="preserve">. Due to the many </w:t>
      </w:r>
      <w:r w:rsidR="00A741E5">
        <w:t>rumors</w:t>
      </w:r>
      <w:r>
        <w:t xml:space="preserve"> online regarding the case. Snover, the journalist, decided to follow up. Bedescu went ahead to call a press conference and confirmed the corruption case linked to Diaz, the Florida governor. Snover</w:t>
      </w:r>
      <w:r w:rsidR="00F5639F">
        <w:t xml:space="preserve"> made the news of accusation on Diaz public. </w:t>
      </w:r>
      <w:r>
        <w:t xml:space="preserve">At this point, the identity of the </w:t>
      </w:r>
      <w:r w:rsidR="00A741E5">
        <w:t>whistleblower</w:t>
      </w:r>
      <w:r>
        <w:t xml:space="preserve"> had not been identified. On many other occasions, the governor responded to the allegations stating that they were lies and developed by his political enemies to </w:t>
      </w:r>
      <w:r w:rsidR="00A741E5">
        <w:t>tarnish</w:t>
      </w:r>
      <w:r>
        <w:t xml:space="preserve"> his public image. </w:t>
      </w:r>
    </w:p>
    <w:p w14:paraId="7099D4B1" w14:textId="0E1D185E" w:rsidR="007E47C2" w:rsidRDefault="00BD6665" w:rsidP="007E47C2">
      <w:pPr>
        <w:spacing w:line="480" w:lineRule="auto"/>
      </w:pPr>
      <w:r>
        <w:t xml:space="preserve"> </w:t>
      </w:r>
      <w:r w:rsidR="00E74364">
        <w:tab/>
      </w:r>
      <w:r>
        <w:t xml:space="preserve">Bedescu continued to issue evidence indicating the governor's involvement in the public land saga. One of the most significant proofs released by Bedescu was a letter from the </w:t>
      </w:r>
      <w:r w:rsidR="00A741E5">
        <w:t>whistleblower</w:t>
      </w:r>
      <w:r>
        <w:t xml:space="preserve"> written to the inspector general attesting to the allegations. Snover went ahead to publish this information on the Herald website.</w:t>
      </w:r>
      <w:r w:rsidR="00F51325">
        <w:t xml:space="preserve"> Snover made a follow-up to know who the whistleblower was and got a tip that it was Brian Alvernaz, the chief of the bureau of public land administration. Snover's efforts to reach out to Alvernaz were not successful</w:t>
      </w:r>
      <w:r w:rsidR="00F5639F">
        <w:t>.  He used all platforms to no avail, for example, social media, and looking for him manually</w:t>
      </w:r>
      <w:r w:rsidR="00F51325">
        <w:t xml:space="preserve">. Snover had to call a meeting with his fellow workmates to determine whether they were supposed to publish a story mentioning the </w:t>
      </w:r>
      <w:r w:rsidR="00A741E5">
        <w:t>whistleblower's</w:t>
      </w:r>
      <w:r w:rsidR="00F51325">
        <w:t xml:space="preserve"> name without hearing from him. </w:t>
      </w:r>
    </w:p>
    <w:p w14:paraId="6F59A2F3" w14:textId="47F74683" w:rsidR="00F51325" w:rsidRPr="00A741E5" w:rsidRDefault="00BD6665" w:rsidP="00F51325">
      <w:pPr>
        <w:pStyle w:val="ListParagraph"/>
        <w:numPr>
          <w:ilvl w:val="0"/>
          <w:numId w:val="1"/>
        </w:numPr>
        <w:spacing w:line="480" w:lineRule="auto"/>
        <w:rPr>
          <w:b/>
          <w:bCs/>
        </w:rPr>
      </w:pPr>
      <w:r w:rsidRPr="00A741E5">
        <w:rPr>
          <w:b/>
          <w:bCs/>
        </w:rPr>
        <w:t xml:space="preserve">What are the key ethical </w:t>
      </w:r>
      <w:r w:rsidR="00A741E5" w:rsidRPr="00A741E5">
        <w:rPr>
          <w:b/>
          <w:bCs/>
        </w:rPr>
        <w:t>principles</w:t>
      </w:r>
      <w:r w:rsidRPr="00A741E5">
        <w:rPr>
          <w:b/>
          <w:bCs/>
        </w:rPr>
        <w:t xml:space="preserve"> and elements from the SPJ Code of Ethics that are at play in this case? Why are they relevant in this case? Is there any tension among the principles that apply to this case study? </w:t>
      </w:r>
    </w:p>
    <w:p w14:paraId="45435B83" w14:textId="33773BB5" w:rsidR="00814FCC" w:rsidRDefault="00BD6665" w:rsidP="00E74364">
      <w:pPr>
        <w:spacing w:line="480" w:lineRule="auto"/>
        <w:ind w:firstLine="720"/>
      </w:pPr>
      <w:r>
        <w:t xml:space="preserve">Some of the most relevant principles from the SPJ Code of ethics </w:t>
      </w:r>
      <w:r w:rsidR="00A741E5">
        <w:t>applicable</w:t>
      </w:r>
      <w:r>
        <w:t xml:space="preserve"> in this case are acting independently of the journalist, seeking truth and reporting it, and the principle of </w:t>
      </w:r>
      <w:r w:rsidR="00A741E5">
        <w:t>minimizing</w:t>
      </w:r>
      <w:r>
        <w:t xml:space="preserve"> harm. The principle of acting </w:t>
      </w:r>
      <w:r w:rsidR="00A741E5">
        <w:t>independently</w:t>
      </w:r>
      <w:r w:rsidR="006D275F">
        <w:t xml:space="preserve"> is linked to the element of journalists denying favored treatment to advertisers.</w:t>
      </w:r>
      <w:r>
        <w:t xml:space="preserve"> This</w:t>
      </w:r>
      <w:r w:rsidR="006D275F">
        <w:t xml:space="preserve"> principle </w:t>
      </w:r>
      <w:r>
        <w:t>is evident when</w:t>
      </w:r>
      <w:r w:rsidR="006D275F">
        <w:t xml:space="preserve"> the publication </w:t>
      </w:r>
      <w:r w:rsidR="00C15F39">
        <w:t xml:space="preserve">by </w:t>
      </w:r>
      <w:r>
        <w:t>Snover</w:t>
      </w:r>
      <w:r w:rsidR="006D275F">
        <w:t xml:space="preserve"> is independent of influence by either the governor or the inspector general</w:t>
      </w:r>
      <w:r>
        <w:t>.</w:t>
      </w:r>
      <w:r w:rsidR="006D275F">
        <w:t xml:space="preserve"> In order to guarantee the principle of working independently by a journalist, he/she should publish the story according to personal collected evidence and analysis of the case </w:t>
      </w:r>
      <w:r w:rsidR="0059508A" w:rsidRPr="00A741E5">
        <w:rPr>
          <w:color w:val="000000"/>
          <w:shd w:val="clear" w:color="auto" w:fill="FFFFFF"/>
        </w:rPr>
        <w:t>("SPJ Code of Ethics - Society of Professional Journalists," 2020)</w:t>
      </w:r>
      <w:r>
        <w:t xml:space="preserve">. </w:t>
      </w:r>
      <w:r w:rsidR="00D170B6">
        <w:t>Snover</w:t>
      </w:r>
      <w:r w:rsidR="00C15F39">
        <w:t xml:space="preserve"> also</w:t>
      </w:r>
      <w:r w:rsidR="00D170B6">
        <w:t xml:space="preserve"> uses</w:t>
      </w:r>
      <w:r w:rsidR="006D275F">
        <w:t xml:space="preserve"> the principle of seeking truth and reporting it.</w:t>
      </w:r>
      <w:r w:rsidR="00F277DA">
        <w:t xml:space="preserve"> The main purpose of calling the meeting with his </w:t>
      </w:r>
      <w:r w:rsidR="00D170B6">
        <w:t>colleagues</w:t>
      </w:r>
      <w:r w:rsidR="00F277DA">
        <w:t xml:space="preserve"> was to determine the most appropriate decision</w:t>
      </w:r>
      <w:r w:rsidR="00C15F39">
        <w:t xml:space="preserve"> to be made</w:t>
      </w:r>
      <w:r w:rsidR="00F277DA">
        <w:t xml:space="preserve"> in publishing the known information about the </w:t>
      </w:r>
      <w:r w:rsidR="00D170B6">
        <w:t>whistleblower</w:t>
      </w:r>
      <w:r w:rsidR="00F277DA">
        <w:t>.</w:t>
      </w:r>
      <w:r w:rsidR="006D275F">
        <w:t xml:space="preserve"> </w:t>
      </w:r>
      <w:r w:rsidR="00F277DA">
        <w:t xml:space="preserve">Snover also sought to find the truth regarding the case through his efforts to hear the story from all the involved parties. He reached out to the governor, whose response was that the corruption allegations were a scheme by his political enemies. On the other hand, he also made efforts to reach out to the </w:t>
      </w:r>
      <w:r w:rsidR="00D170B6">
        <w:t>whistleblower</w:t>
      </w:r>
      <w:r w:rsidR="00F277DA">
        <w:t xml:space="preserve"> but was not successful. </w:t>
      </w:r>
    </w:p>
    <w:p w14:paraId="50E470E6" w14:textId="0CA42FE3" w:rsidR="00814FCC" w:rsidRDefault="00BD6665" w:rsidP="00F51325">
      <w:pPr>
        <w:spacing w:line="480" w:lineRule="auto"/>
      </w:pPr>
      <w:r>
        <w:t xml:space="preserve"> </w:t>
      </w:r>
      <w:r w:rsidR="00E74364">
        <w:tab/>
      </w:r>
      <w:r>
        <w:t>The principle of</w:t>
      </w:r>
      <w:r w:rsidR="00F277DA">
        <w:t xml:space="preserve"> minimizing harm is evident in the case</w:t>
      </w:r>
      <w:r w:rsidR="00C15F39">
        <w:t xml:space="preserve"> also</w:t>
      </w:r>
      <w:r w:rsidR="00F277DA">
        <w:t xml:space="preserve"> when Snover holds a meeting with his </w:t>
      </w:r>
      <w:r w:rsidR="00D170B6">
        <w:t>colleagues</w:t>
      </w:r>
      <w:r w:rsidR="00F277DA">
        <w:t xml:space="preserve"> to determine the best course of acti</w:t>
      </w:r>
      <w:r w:rsidR="00C15F39">
        <w:t>on</w:t>
      </w:r>
      <w:r w:rsidR="00F277DA">
        <w:t xml:space="preserve"> before publishing a story with the identity of a whistleblower. </w:t>
      </w:r>
      <w:r w:rsidR="00124C1B">
        <w:t xml:space="preserve">There are several adverse </w:t>
      </w:r>
      <w:r w:rsidR="00D170B6">
        <w:t>consequences</w:t>
      </w:r>
      <w:r w:rsidR="00124C1B">
        <w:t xml:space="preserve"> linked with the publication of a story with</w:t>
      </w:r>
      <w:r w:rsidR="00D170B6">
        <w:t xml:space="preserve"> names of</w:t>
      </w:r>
      <w:r w:rsidR="00124C1B">
        <w:t xml:space="preserve"> </w:t>
      </w:r>
      <w:r w:rsidR="00D170B6">
        <w:t>influential</w:t>
      </w:r>
      <w:r w:rsidR="00124C1B">
        <w:t xml:space="preserve"> people in the society, for example, endangering the life of witnesses and bribing witnesses to withdraw their </w:t>
      </w:r>
      <w:r w:rsidR="00D170B6">
        <w:t>initial</w:t>
      </w:r>
      <w:r w:rsidR="00124C1B">
        <w:t xml:space="preserve"> claims</w:t>
      </w:r>
      <w:r w:rsidR="00BB3A6A">
        <w:t xml:space="preserve">. </w:t>
      </w:r>
      <w:r w:rsidR="00A741E5">
        <w:t>Consequently</w:t>
      </w:r>
      <w:r w:rsidR="00BB3A6A">
        <w:t>, there are tensions between the principle</w:t>
      </w:r>
      <w:r w:rsidR="00124C1B">
        <w:t xml:space="preserve"> of minimizing harm</w:t>
      </w:r>
      <w:r w:rsidR="00BB3A6A">
        <w:t xml:space="preserve"> and</w:t>
      </w:r>
      <w:r w:rsidR="00124C1B">
        <w:t xml:space="preserve"> the principle of</w:t>
      </w:r>
      <w:r w:rsidR="00BB3A6A">
        <w:t xml:space="preserve"> seeking truth and reporting it. The</w:t>
      </w:r>
      <w:r w:rsidR="00124C1B">
        <w:t xml:space="preserve"> principle of minimizing harm requires seeking the opinion of the people who are primarily involved in a case</w:t>
      </w:r>
      <w:r w:rsidR="00C15F39">
        <w:t xml:space="preserve"> to determine</w:t>
      </w:r>
      <w:r w:rsidR="00124C1B">
        <w:t xml:space="preserve"> whether they want their names to be made public or not. However, this aspect</w:t>
      </w:r>
      <w:r w:rsidR="00E57DF5">
        <w:t xml:space="preserve"> may conflict with the principle of seeking truth and reporting it since the journalist may be forced to omit crucial information, hence limiting the truth concept</w:t>
      </w:r>
      <w:r w:rsidR="00A741E5">
        <w:t xml:space="preserve"> </w:t>
      </w:r>
      <w:r w:rsidR="00A741E5" w:rsidRPr="00A741E5">
        <w:rPr>
          <w:color w:val="000000"/>
          <w:shd w:val="clear" w:color="auto" w:fill="FFFFFF"/>
        </w:rPr>
        <w:t>("SPJ Code of Ethics - Society of Professional Journalists," 2020)</w:t>
      </w:r>
      <w:r w:rsidR="00BB3A6A">
        <w:t>. Snover did not know whether the governor's allegations were true yet went ahead to publish the story. He</w:t>
      </w:r>
      <w:r w:rsidR="00E57DF5">
        <w:t xml:space="preserve"> never considered the harm of tainting the governor's name through publishing the story. </w:t>
      </w:r>
      <w:r w:rsidR="00D170B6">
        <w:t>Consequently,</w:t>
      </w:r>
      <w:r w:rsidR="00E57DF5">
        <w:t xml:space="preserve"> the public needed to be informed about the corruption allegations made against their governor. The tension of both principles may have directly or indirectly affected Diaz, the</w:t>
      </w:r>
      <w:r w:rsidR="00BB3A6A">
        <w:t xml:space="preserve"> </w:t>
      </w:r>
      <w:r w:rsidR="00A741E5">
        <w:t>whistleblower</w:t>
      </w:r>
      <w:r w:rsidR="00E57DF5">
        <w:t>, and the inspector general</w:t>
      </w:r>
      <w:r w:rsidR="00BB3A6A">
        <w:t xml:space="preserve">. </w:t>
      </w:r>
    </w:p>
    <w:p w14:paraId="2F4E5A9D" w14:textId="2091AD76" w:rsidR="00F51325" w:rsidRPr="00A741E5" w:rsidRDefault="00BD6665" w:rsidP="00BB3A6A">
      <w:pPr>
        <w:pStyle w:val="ListParagraph"/>
        <w:numPr>
          <w:ilvl w:val="0"/>
          <w:numId w:val="1"/>
        </w:numPr>
        <w:spacing w:line="480" w:lineRule="auto"/>
        <w:rPr>
          <w:b/>
          <w:bCs/>
        </w:rPr>
      </w:pPr>
      <w:r>
        <w:t xml:space="preserve"> </w:t>
      </w:r>
      <w:r w:rsidRPr="00A741E5">
        <w:rPr>
          <w:b/>
          <w:bCs/>
        </w:rPr>
        <w:t xml:space="preserve">What do you think is the most ethical course of action in this case? What might be the potential </w:t>
      </w:r>
      <w:r w:rsidR="00A741E5" w:rsidRPr="00A741E5">
        <w:rPr>
          <w:b/>
          <w:bCs/>
        </w:rPr>
        <w:t>consequences</w:t>
      </w:r>
      <w:r w:rsidRPr="00A741E5">
        <w:rPr>
          <w:b/>
          <w:bCs/>
        </w:rPr>
        <w:t xml:space="preserve"> of the course of action to the key </w:t>
      </w:r>
      <w:r w:rsidR="00A741E5" w:rsidRPr="00A741E5">
        <w:rPr>
          <w:b/>
          <w:bCs/>
        </w:rPr>
        <w:t>stakeholders? Why</w:t>
      </w:r>
      <w:r w:rsidRPr="00A741E5">
        <w:rPr>
          <w:b/>
          <w:bCs/>
        </w:rPr>
        <w:t xml:space="preserve"> do you think it is the most ethical course of action?</w:t>
      </w:r>
    </w:p>
    <w:p w14:paraId="166AF5DF" w14:textId="136FB203" w:rsidR="00B40D39" w:rsidRDefault="00BD6665" w:rsidP="00E74364">
      <w:pPr>
        <w:spacing w:line="480" w:lineRule="auto"/>
        <w:ind w:firstLine="720"/>
      </w:pPr>
      <w:r>
        <w:t xml:space="preserve">In this case, I feel that the most ethical course of action is the publication of the story by Herald, including the details of the whistleblower. Based on the first amendment on the law of freedom of speech, the United States of America supreme court provided media houses with the freedom of speech and to inform the public. Furthermore, freedom of speech was sufficient only if it did not violate the right of others. Snover, who was the foremost journalist following up the case of public land misuses by Diaz, the Florida governor, had tried all the </w:t>
      </w:r>
      <w:r w:rsidR="00A741E5">
        <w:t>possible</w:t>
      </w:r>
      <w:r>
        <w:t xml:space="preserve"> means to reach Alvernaz, the alleged </w:t>
      </w:r>
      <w:r w:rsidR="00A741E5">
        <w:t>whistleblower (</w:t>
      </w:r>
      <w:r w:rsidR="00A741E5" w:rsidRPr="00A741E5">
        <w:rPr>
          <w:color w:val="000000"/>
          <w:shd w:val="clear" w:color="auto" w:fill="FFFFFF"/>
        </w:rPr>
        <w:t>Zamith</w:t>
      </w:r>
      <w:r w:rsidR="00A741E5">
        <w:rPr>
          <w:color w:val="000000"/>
          <w:shd w:val="clear" w:color="auto" w:fill="FFFFFF"/>
        </w:rPr>
        <w:t>, 2020)</w:t>
      </w:r>
      <w:r>
        <w:t xml:space="preserve">. If the </w:t>
      </w:r>
      <w:r w:rsidR="00A741E5">
        <w:t>whistleblower</w:t>
      </w:r>
      <w:r>
        <w:t>'s allegations were true, then there was no reason why he would intentionally avoid Snover. Through the publication of the story, he will be forced to come out and testify in a court of law and provide all the information he knew concerning the case without fear of favor or contradiction.</w:t>
      </w:r>
    </w:p>
    <w:p w14:paraId="0A34A44E" w14:textId="16266DEA" w:rsidR="00FD2C94" w:rsidRDefault="00BD6665" w:rsidP="00B40D39">
      <w:pPr>
        <w:spacing w:line="480" w:lineRule="auto"/>
      </w:pPr>
      <w:r>
        <w:t xml:space="preserve"> </w:t>
      </w:r>
      <w:r w:rsidR="00E74364">
        <w:tab/>
      </w:r>
      <w:r>
        <w:t xml:space="preserve">The key stakeholders in the case are the whistleblower, inspector general, Diaz, and the public. The </w:t>
      </w:r>
      <w:r w:rsidR="00A741E5">
        <w:t>consequences</w:t>
      </w:r>
      <w:r>
        <w:t xml:space="preserve"> of publishing the story with the </w:t>
      </w:r>
      <w:r w:rsidR="00A741E5">
        <w:t>whistleblower’s</w:t>
      </w:r>
      <w:r>
        <w:t xml:space="preserve"> identity will directly impact all the </w:t>
      </w:r>
      <w:r w:rsidR="00A741E5">
        <w:t>stakeholders, as mentioned</w:t>
      </w:r>
      <w:r>
        <w:t xml:space="preserve"> above. The </w:t>
      </w:r>
      <w:r w:rsidR="00A741E5">
        <w:t>whistleblower</w:t>
      </w:r>
      <w:r>
        <w:t xml:space="preserve"> will be summoned by the court of law to testify on the allegations he made regarding the corruption case linked to the governor. The first amendment of the freedom provided for the protection of whistleblower's; thus, Alvernaz's safety will be guaranteed. Through the </w:t>
      </w:r>
      <w:r w:rsidR="00A741E5">
        <w:t>publication of</w:t>
      </w:r>
      <w:r>
        <w:t xml:space="preserve"> the story, the inspector general will be required to prosecute the defendant for determining the validity of the allegations raised</w:t>
      </w:r>
      <w:r w:rsidR="00A741E5">
        <w:t xml:space="preserve"> (</w:t>
      </w:r>
      <w:r w:rsidR="00A741E5" w:rsidRPr="00A741E5">
        <w:rPr>
          <w:color w:val="000000"/>
          <w:shd w:val="clear" w:color="auto" w:fill="FFFFFF"/>
        </w:rPr>
        <w:t>Zamith</w:t>
      </w:r>
      <w:r w:rsidR="00A741E5">
        <w:rPr>
          <w:color w:val="000000"/>
          <w:shd w:val="clear" w:color="auto" w:fill="FFFFFF"/>
        </w:rPr>
        <w:t>, 2020)</w:t>
      </w:r>
      <w:r>
        <w:t xml:space="preserve">. The main of the publication of the story is to </w:t>
      </w:r>
      <w:r w:rsidR="00A741E5">
        <w:t>inform the</w:t>
      </w:r>
      <w:r>
        <w:t xml:space="preserve"> general public. Through sharing of the information to the public, democracy and justice are accorded to the public. The Florida residents will get to know the truth of the allegation made to their governor. </w:t>
      </w:r>
    </w:p>
    <w:p w14:paraId="198EDA5F" w14:textId="69709EEF" w:rsidR="00FD2C94" w:rsidRDefault="00BD6665" w:rsidP="00B40D39">
      <w:pPr>
        <w:spacing w:line="480" w:lineRule="auto"/>
      </w:pPr>
      <w:r>
        <w:tab/>
        <w:t xml:space="preserve">Publication of the story to the </w:t>
      </w:r>
      <w:r w:rsidR="00A741E5">
        <w:t>general public</w:t>
      </w:r>
      <w:r>
        <w:t xml:space="preserve"> is the most</w:t>
      </w:r>
      <w:r w:rsidR="00E74364">
        <w:t xml:space="preserve"> relevant</w:t>
      </w:r>
      <w:r>
        <w:t xml:space="preserve"> course of action since it will attract the legal justice system's attention. The media houses only </w:t>
      </w:r>
      <w:r w:rsidR="00A741E5">
        <w:t>have</w:t>
      </w:r>
      <w:r>
        <w:t xml:space="preserve"> to raise the alarm on allegations and publish the information they know. However, the debate of whether the governor is guilty or not can solely be determined by the court of law</w:t>
      </w:r>
      <w:r w:rsidR="00A741E5">
        <w:t xml:space="preserve"> (</w:t>
      </w:r>
      <w:r w:rsidR="00A741E5" w:rsidRPr="00A741E5">
        <w:rPr>
          <w:color w:val="000000"/>
          <w:shd w:val="clear" w:color="auto" w:fill="FFFFFF"/>
        </w:rPr>
        <w:t>Zamith</w:t>
      </w:r>
      <w:r w:rsidR="00A741E5">
        <w:rPr>
          <w:color w:val="000000"/>
          <w:shd w:val="clear" w:color="auto" w:fill="FFFFFF"/>
        </w:rPr>
        <w:t>, 2020)</w:t>
      </w:r>
      <w:r>
        <w:t xml:space="preserve">. This aspect is as per </w:t>
      </w:r>
      <w:r w:rsidR="0059508A">
        <w:t>professional ethics, which requires legal intervention to assess the validity of the allegations raised concerning public servants, for example, governors. The course of action is superior to other courses of action since it aims at knowing the truth regarding all the accused parties. The public would not know the truth by listening to the plaintiff's and defendant's comments in the allegation case.</w:t>
      </w:r>
    </w:p>
    <w:p w14:paraId="2DFB85C3" w14:textId="254751EC" w:rsidR="0059508A" w:rsidRDefault="0059508A" w:rsidP="00B40D39">
      <w:pPr>
        <w:spacing w:line="480" w:lineRule="auto"/>
      </w:pPr>
    </w:p>
    <w:p w14:paraId="3541F423" w14:textId="325E7E12" w:rsidR="0059508A" w:rsidRDefault="00BD6665" w:rsidP="00A741E5">
      <w:pPr>
        <w:spacing w:line="480" w:lineRule="auto"/>
        <w:jc w:val="center"/>
      </w:pPr>
      <w:r>
        <w:t>References</w:t>
      </w:r>
    </w:p>
    <w:p w14:paraId="3D975F6D" w14:textId="77777777" w:rsidR="00A741E5" w:rsidRPr="00A741E5" w:rsidRDefault="00BD6665" w:rsidP="00A741E5">
      <w:pPr>
        <w:spacing w:line="480" w:lineRule="auto"/>
        <w:ind w:left="720" w:hanging="720"/>
        <w:rPr>
          <w:color w:val="000000"/>
          <w:shd w:val="clear" w:color="auto" w:fill="FFFFFF"/>
        </w:rPr>
      </w:pPr>
      <w:r w:rsidRPr="00A741E5">
        <w:rPr>
          <w:color w:val="000000"/>
          <w:shd w:val="clear" w:color="auto" w:fill="FFFFFF"/>
        </w:rPr>
        <w:t xml:space="preserve">SPJ Code of Ethics - Society of Professional Journalists. (, 2020). Retrieved 23 October 2020, from </w:t>
      </w:r>
      <w:hyperlink r:id="rId7" w:history="1">
        <w:r w:rsidRPr="00A741E5">
          <w:rPr>
            <w:rStyle w:val="Hyperlink"/>
            <w:shd w:val="clear" w:color="auto" w:fill="FFFFFF"/>
          </w:rPr>
          <w:t>https://www.spj.org/ethicscode.asp</w:t>
        </w:r>
      </w:hyperlink>
    </w:p>
    <w:p w14:paraId="7334A625" w14:textId="39B59A69" w:rsidR="00A741E5" w:rsidRPr="00A741E5" w:rsidRDefault="00BD6665" w:rsidP="00A741E5">
      <w:pPr>
        <w:spacing w:line="480" w:lineRule="auto"/>
        <w:ind w:left="720" w:hanging="720"/>
        <w:rPr>
          <w:color w:val="000000"/>
          <w:shd w:val="clear" w:color="auto" w:fill="FFFFFF"/>
        </w:rPr>
      </w:pPr>
      <w:r w:rsidRPr="00A741E5">
        <w:rPr>
          <w:color w:val="000000"/>
          <w:shd w:val="clear" w:color="auto" w:fill="FFFFFF"/>
        </w:rPr>
        <w:t xml:space="preserve">Zamith, R. (2020). Journalism Law and Ethics: Introduction to Journalism. Retrieved 23 October 2020, from </w:t>
      </w:r>
      <w:hyperlink r:id="rId8" w:history="1">
        <w:r w:rsidRPr="00A741E5">
          <w:rPr>
            <w:rStyle w:val="Hyperlink"/>
            <w:shd w:val="clear" w:color="auto" w:fill="FFFFFF"/>
          </w:rPr>
          <w:t>https://courses.rodrigozamith.com/intro-to-journalism/journalism-law-and-ethics/</w:t>
        </w:r>
      </w:hyperlink>
    </w:p>
    <w:p w14:paraId="79377C30" w14:textId="77777777" w:rsidR="0059508A" w:rsidRPr="00A741E5" w:rsidRDefault="0059508A" w:rsidP="00B40D39">
      <w:pPr>
        <w:spacing w:line="480" w:lineRule="auto"/>
      </w:pPr>
    </w:p>
    <w:p w14:paraId="6AA4B8BA" w14:textId="77777777" w:rsidR="0059508A" w:rsidRDefault="0059508A" w:rsidP="00B40D39">
      <w:pPr>
        <w:spacing w:line="480" w:lineRule="auto"/>
      </w:pPr>
    </w:p>
    <w:p w14:paraId="6B11B769" w14:textId="788249C7" w:rsidR="00B40D39" w:rsidRDefault="00BD6665" w:rsidP="00B40D39">
      <w:pPr>
        <w:spacing w:line="480" w:lineRule="auto"/>
      </w:pPr>
      <w:r>
        <w:tab/>
      </w:r>
    </w:p>
    <w:p w14:paraId="039137F8" w14:textId="77777777" w:rsidR="00F51325" w:rsidRDefault="00F51325" w:rsidP="007E47C2">
      <w:pPr>
        <w:spacing w:line="480" w:lineRule="auto"/>
      </w:pPr>
    </w:p>
    <w:sectPr w:rsidR="00F51325" w:rsidSect="007E47C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7B877" w14:textId="77777777" w:rsidR="001C5339" w:rsidRDefault="001C5339">
      <w:pPr>
        <w:spacing w:after="0" w:line="240" w:lineRule="auto"/>
      </w:pPr>
      <w:r>
        <w:separator/>
      </w:r>
    </w:p>
  </w:endnote>
  <w:endnote w:type="continuationSeparator" w:id="0">
    <w:p w14:paraId="060A7426" w14:textId="77777777" w:rsidR="001C5339" w:rsidRDefault="001C5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01065" w14:textId="77777777" w:rsidR="001C5339" w:rsidRDefault="001C5339">
      <w:pPr>
        <w:spacing w:after="0" w:line="240" w:lineRule="auto"/>
      </w:pPr>
      <w:r>
        <w:separator/>
      </w:r>
    </w:p>
  </w:footnote>
  <w:footnote w:type="continuationSeparator" w:id="0">
    <w:p w14:paraId="5EA5EDC9" w14:textId="77777777" w:rsidR="001C5339" w:rsidRDefault="001C5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834148"/>
      <w:docPartObj>
        <w:docPartGallery w:val="Page Numbers (Top of Page)"/>
        <w:docPartUnique/>
      </w:docPartObj>
    </w:sdtPr>
    <w:sdtEndPr>
      <w:rPr>
        <w:noProof/>
      </w:rPr>
    </w:sdtEndPr>
    <w:sdtContent>
      <w:p w14:paraId="6AE34632" w14:textId="03AFF66B" w:rsidR="007E47C2" w:rsidRDefault="00BD6665">
        <w:pPr>
          <w:pStyle w:val="Header"/>
          <w:jc w:val="right"/>
        </w:pPr>
        <w:r>
          <w:t xml:space="preserve">CASE STUDY                                                                                                                                 </w:t>
        </w:r>
        <w:r>
          <w:fldChar w:fldCharType="begin"/>
        </w:r>
        <w:r>
          <w:instrText xml:space="preserve"> PAGE   \* MERGEFORMAT </w:instrText>
        </w:r>
        <w:r>
          <w:fldChar w:fldCharType="separate"/>
        </w:r>
        <w:r w:rsidR="00181759">
          <w:rPr>
            <w:noProof/>
          </w:rPr>
          <w:t>6</w:t>
        </w:r>
        <w:r>
          <w:rPr>
            <w:noProof/>
          </w:rPr>
          <w:fldChar w:fldCharType="end"/>
        </w:r>
      </w:p>
    </w:sdtContent>
  </w:sdt>
  <w:p w14:paraId="164D925F" w14:textId="77777777" w:rsidR="007E47C2" w:rsidRDefault="007E47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09644" w14:textId="5925AB21" w:rsidR="007E47C2" w:rsidRDefault="00BD6665">
    <w:pPr>
      <w:pStyle w:val="Header"/>
      <w:jc w:val="right"/>
    </w:pPr>
    <w:r>
      <w:t xml:space="preserve">Running head: CASE STUDY                                                                                                       </w:t>
    </w:r>
    <w:sdt>
      <w:sdtPr>
        <w:id w:val="843909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5339">
          <w:rPr>
            <w:noProof/>
          </w:rPr>
          <w:t>1</w:t>
        </w:r>
        <w:r>
          <w:rPr>
            <w:noProof/>
          </w:rPr>
          <w:fldChar w:fldCharType="end"/>
        </w:r>
      </w:sdtContent>
    </w:sdt>
  </w:p>
  <w:p w14:paraId="0BF2735F" w14:textId="77777777" w:rsidR="007E47C2" w:rsidRDefault="007E47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F6151"/>
    <w:multiLevelType w:val="hybridMultilevel"/>
    <w:tmpl w:val="395839A2"/>
    <w:lvl w:ilvl="0" w:tplc="1534BB7C">
      <w:start w:val="1"/>
      <w:numFmt w:val="decimal"/>
      <w:lvlText w:val="%1."/>
      <w:lvlJc w:val="left"/>
      <w:pPr>
        <w:ind w:left="720" w:hanging="360"/>
      </w:pPr>
      <w:rPr>
        <w:rFonts w:hint="default"/>
      </w:rPr>
    </w:lvl>
    <w:lvl w:ilvl="1" w:tplc="15780D10" w:tentative="1">
      <w:start w:val="1"/>
      <w:numFmt w:val="lowerLetter"/>
      <w:lvlText w:val="%2."/>
      <w:lvlJc w:val="left"/>
      <w:pPr>
        <w:ind w:left="1440" w:hanging="360"/>
      </w:pPr>
    </w:lvl>
    <w:lvl w:ilvl="2" w:tplc="72E076BC" w:tentative="1">
      <w:start w:val="1"/>
      <w:numFmt w:val="lowerRoman"/>
      <w:lvlText w:val="%3."/>
      <w:lvlJc w:val="right"/>
      <w:pPr>
        <w:ind w:left="2160" w:hanging="180"/>
      </w:pPr>
    </w:lvl>
    <w:lvl w:ilvl="3" w:tplc="82962800" w:tentative="1">
      <w:start w:val="1"/>
      <w:numFmt w:val="decimal"/>
      <w:lvlText w:val="%4."/>
      <w:lvlJc w:val="left"/>
      <w:pPr>
        <w:ind w:left="2880" w:hanging="360"/>
      </w:pPr>
    </w:lvl>
    <w:lvl w:ilvl="4" w:tplc="D8E2DDAE" w:tentative="1">
      <w:start w:val="1"/>
      <w:numFmt w:val="lowerLetter"/>
      <w:lvlText w:val="%5."/>
      <w:lvlJc w:val="left"/>
      <w:pPr>
        <w:ind w:left="3600" w:hanging="360"/>
      </w:pPr>
    </w:lvl>
    <w:lvl w:ilvl="5" w:tplc="0A9A1C2C" w:tentative="1">
      <w:start w:val="1"/>
      <w:numFmt w:val="lowerRoman"/>
      <w:lvlText w:val="%6."/>
      <w:lvlJc w:val="right"/>
      <w:pPr>
        <w:ind w:left="4320" w:hanging="180"/>
      </w:pPr>
    </w:lvl>
    <w:lvl w:ilvl="6" w:tplc="174AC0E4" w:tentative="1">
      <w:start w:val="1"/>
      <w:numFmt w:val="decimal"/>
      <w:lvlText w:val="%7."/>
      <w:lvlJc w:val="left"/>
      <w:pPr>
        <w:ind w:left="5040" w:hanging="360"/>
      </w:pPr>
    </w:lvl>
    <w:lvl w:ilvl="7" w:tplc="8CDEA084" w:tentative="1">
      <w:start w:val="1"/>
      <w:numFmt w:val="lowerLetter"/>
      <w:lvlText w:val="%8."/>
      <w:lvlJc w:val="left"/>
      <w:pPr>
        <w:ind w:left="5760" w:hanging="360"/>
      </w:pPr>
    </w:lvl>
    <w:lvl w:ilvl="8" w:tplc="8F5E9C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7C2"/>
    <w:rsid w:val="000906B3"/>
    <w:rsid w:val="00124C1B"/>
    <w:rsid w:val="00181759"/>
    <w:rsid w:val="001C5339"/>
    <w:rsid w:val="003773D8"/>
    <w:rsid w:val="00382565"/>
    <w:rsid w:val="0059508A"/>
    <w:rsid w:val="006D275F"/>
    <w:rsid w:val="007E47C2"/>
    <w:rsid w:val="00814FCC"/>
    <w:rsid w:val="00A741E5"/>
    <w:rsid w:val="00B40D39"/>
    <w:rsid w:val="00BB3A6A"/>
    <w:rsid w:val="00BD6665"/>
    <w:rsid w:val="00C15F39"/>
    <w:rsid w:val="00D167F4"/>
    <w:rsid w:val="00D170B6"/>
    <w:rsid w:val="00D36CE1"/>
    <w:rsid w:val="00E57DF5"/>
    <w:rsid w:val="00E74364"/>
    <w:rsid w:val="00F24C48"/>
    <w:rsid w:val="00F277DA"/>
    <w:rsid w:val="00F42B1B"/>
    <w:rsid w:val="00F51325"/>
    <w:rsid w:val="00F5639F"/>
    <w:rsid w:val="00FD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F44C"/>
  <w15:chartTrackingRefBased/>
  <w15:docId w15:val="{8F557101-662C-414F-8291-09727CA5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7C2"/>
  </w:style>
  <w:style w:type="paragraph" w:styleId="Footer">
    <w:name w:val="footer"/>
    <w:basedOn w:val="Normal"/>
    <w:link w:val="FooterChar"/>
    <w:uiPriority w:val="99"/>
    <w:unhideWhenUsed/>
    <w:rsid w:val="007E4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7C2"/>
  </w:style>
  <w:style w:type="paragraph" w:styleId="ListParagraph">
    <w:name w:val="List Paragraph"/>
    <w:basedOn w:val="Normal"/>
    <w:uiPriority w:val="34"/>
    <w:qFormat/>
    <w:rsid w:val="007E47C2"/>
    <w:pPr>
      <w:ind w:left="720"/>
      <w:contextualSpacing/>
    </w:pPr>
  </w:style>
  <w:style w:type="character" w:styleId="Hyperlink">
    <w:name w:val="Hyperlink"/>
    <w:basedOn w:val="DefaultParagraphFont"/>
    <w:uiPriority w:val="99"/>
    <w:unhideWhenUsed/>
    <w:rsid w:val="0059508A"/>
    <w:rPr>
      <w:color w:val="0563C1" w:themeColor="hyperlink"/>
      <w:u w:val="single"/>
    </w:rPr>
  </w:style>
  <w:style w:type="character" w:customStyle="1" w:styleId="UnresolvedMention1">
    <w:name w:val="Unresolved Mention1"/>
    <w:basedOn w:val="DefaultParagraphFont"/>
    <w:uiPriority w:val="99"/>
    <w:semiHidden/>
    <w:unhideWhenUsed/>
    <w:rsid w:val="005950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rodrigozamith.com/intro-to-journalism/journalism-law-and-ethics/" TargetMode="External"/><Relationship Id="rId3" Type="http://schemas.openxmlformats.org/officeDocument/2006/relationships/settings" Target="settings.xml"/><Relationship Id="rId7" Type="http://schemas.openxmlformats.org/officeDocument/2006/relationships/hyperlink" Target="https://www.spj.org/ethicscode.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2020-10-26T17:57:00Z</dcterms:created>
  <dcterms:modified xsi:type="dcterms:W3CDTF">2020-10-26T17:57:00Z</dcterms:modified>
</cp:coreProperties>
</file>